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1AD6A" w14:textId="77777777" w:rsidR="00A55897" w:rsidRDefault="00183CC4" w:rsidP="003E044E">
      <w:pPr>
        <w:pStyle w:val="Norml1"/>
        <w:jc w:val="center"/>
      </w:pPr>
      <w:r>
        <w:rPr>
          <w:rStyle w:val="Bekezdsalapbettpusa1"/>
          <w:b/>
          <w:sz w:val="28"/>
          <w:szCs w:val="28"/>
        </w:rPr>
        <w:t xml:space="preserve">A </w:t>
      </w:r>
      <w:proofErr w:type="spellStart"/>
      <w:r>
        <w:rPr>
          <w:rStyle w:val="Bekezdsalapbettpusa1"/>
          <w:b/>
          <w:sz w:val="28"/>
          <w:szCs w:val="28"/>
        </w:rPr>
        <w:t>Pr</w:t>
      </w:r>
      <w:proofErr w:type="spellEnd"/>
      <w:r>
        <w:rPr>
          <w:rStyle w:val="Bekezdsalapbettpusa1"/>
          <w:b/>
          <w:sz w:val="28"/>
          <w:szCs w:val="28"/>
          <w:lang w:val="ro-RO"/>
        </w:rPr>
        <w:t>íma Péntek kampány</w:t>
      </w:r>
      <w:r>
        <w:rPr>
          <w:rStyle w:val="Bekezdsalapbettpusa1"/>
          <w:b/>
          <w:sz w:val="28"/>
          <w:szCs w:val="28"/>
        </w:rPr>
        <w:t xml:space="preserve"> szabályzata</w:t>
      </w:r>
    </w:p>
    <w:p w14:paraId="1BE694D3" w14:textId="77777777" w:rsidR="00A55897" w:rsidRDefault="00A55897" w:rsidP="003E044E">
      <w:pPr>
        <w:pStyle w:val="Norml1"/>
        <w:jc w:val="both"/>
        <w:rPr>
          <w:sz w:val="24"/>
          <w:szCs w:val="24"/>
        </w:rPr>
      </w:pPr>
    </w:p>
    <w:p w14:paraId="77E829E8" w14:textId="77777777" w:rsidR="00A55897" w:rsidRDefault="00183CC4" w:rsidP="003E044E">
      <w:pPr>
        <w:pStyle w:val="Norml1"/>
        <w:jc w:val="both"/>
      </w:pPr>
      <w:r>
        <w:rPr>
          <w:rStyle w:val="Bekezdsalapbettpusa1"/>
          <w:b/>
          <w:u w:val="single"/>
        </w:rPr>
        <w:t>1. A kampány szervezője és lebonyolítója:</w:t>
      </w:r>
    </w:p>
    <w:p w14:paraId="209C9F85" w14:textId="18F1EF7D" w:rsidR="00A55897" w:rsidRDefault="00183CC4" w:rsidP="003E044E">
      <w:pPr>
        <w:pStyle w:val="Norml1"/>
        <w:jc w:val="both"/>
      </w:pPr>
      <w:r>
        <w:t>A „</w:t>
      </w:r>
      <w:proofErr w:type="spellStart"/>
      <w:r w:rsidR="00633E13">
        <w:t>Pr</w:t>
      </w:r>
      <w:r w:rsidR="00633E13">
        <w:rPr>
          <w:lang w:val="en-GB"/>
        </w:rPr>
        <w:t>íma</w:t>
      </w:r>
      <w:proofErr w:type="spellEnd"/>
      <w:r w:rsidR="00633E13">
        <w:rPr>
          <w:lang w:val="en-GB"/>
        </w:rPr>
        <w:t xml:space="preserve"> P</w:t>
      </w:r>
      <w:proofErr w:type="spellStart"/>
      <w:r w:rsidR="00633E13">
        <w:t>éntek</w:t>
      </w:r>
      <w:proofErr w:type="spellEnd"/>
      <w:r>
        <w:t xml:space="preserve">” szervezője a PRIMA PRESS Kft. (székhelye Székelyudvarhely, Bethlen Gábor utca 55 szám, Hargita megye, adószáma RO 12212848, cégbejegyzési száma J19/274/1999, ügyvezetője </w:t>
      </w:r>
      <w:proofErr w:type="spellStart"/>
      <w:r>
        <w:t>aTransversum</w:t>
      </w:r>
      <w:proofErr w:type="spellEnd"/>
      <w:r>
        <w:t xml:space="preserve"> </w:t>
      </w:r>
      <w:proofErr w:type="gramStart"/>
      <w:r>
        <w:t>Kft.</w:t>
      </w:r>
      <w:proofErr w:type="gramEnd"/>
      <w:r>
        <w:t>, kinevezett képviselője Nemes László Levente). A szervező fenntartja a jogot a szabályzat időtartamának kiegészítésére és/vagy módosítására, valamint a kampány felfüggesztésére, megszakítására a résztvevők előzetes informálását követően. Minden kiegészítés és/vagy módosítás kiegészítő melléklet alapján történik, amely a fent említett módon kiközlésre kerül, továbbá a Székelyhon napilapban is megjelenik.</w:t>
      </w:r>
    </w:p>
    <w:p w14:paraId="33A07D12" w14:textId="77777777" w:rsidR="00A55897" w:rsidRDefault="00183CC4" w:rsidP="003E044E">
      <w:pPr>
        <w:pStyle w:val="Norml1"/>
        <w:jc w:val="both"/>
      </w:pPr>
      <w:r>
        <w:rPr>
          <w:rStyle w:val="Bekezdsalapbettpusa1"/>
          <w:b/>
          <w:u w:val="single"/>
        </w:rPr>
        <w:t>2. A kampány helyszíne és időtartama</w:t>
      </w:r>
    </w:p>
    <w:p w14:paraId="2EEAE785" w14:textId="42721F30" w:rsidR="00A55897" w:rsidRPr="00E74F25" w:rsidRDefault="00183CC4" w:rsidP="003E044E">
      <w:pPr>
        <w:pStyle w:val="Norml1"/>
        <w:jc w:val="both"/>
      </w:pPr>
      <w:r w:rsidRPr="00E74F25">
        <w:t>A kampány Románia egész területén zajlik</w:t>
      </w:r>
      <w:r w:rsidR="003E044E">
        <w:t xml:space="preserve"> (</w:t>
      </w:r>
      <w:r w:rsidR="003E044E" w:rsidRPr="005A4FE6">
        <w:t>szervező terjesztői és a vállalkozások üzleti hálózat</w:t>
      </w:r>
      <w:r w:rsidR="00301AF6" w:rsidRPr="005A4FE6">
        <w:t>a)</w:t>
      </w:r>
      <w:r w:rsidRPr="005A4FE6">
        <w:t xml:space="preserve">, </w:t>
      </w:r>
      <w:r w:rsidRPr="00E74F25">
        <w:t>időtartama érvényes kizárólag a szelvényeken szereplő határidőig, a lap megjelenését (2020.07.31) követő maximum egy hónap.</w:t>
      </w:r>
    </w:p>
    <w:p w14:paraId="04C093D7" w14:textId="77777777" w:rsidR="00A55897" w:rsidRDefault="00183CC4" w:rsidP="003E044E">
      <w:pPr>
        <w:pStyle w:val="Norml1"/>
        <w:jc w:val="both"/>
      </w:pPr>
      <w:r>
        <w:rPr>
          <w:rStyle w:val="Bekezdsalapbettpusa1"/>
          <w:b/>
          <w:u w:val="single"/>
        </w:rPr>
        <w:t>3. Részvételi jog</w:t>
      </w:r>
    </w:p>
    <w:p w14:paraId="6AF44D42" w14:textId="77777777" w:rsidR="00A55897" w:rsidRDefault="00183CC4" w:rsidP="003E044E">
      <w:pPr>
        <w:pStyle w:val="Norml1"/>
        <w:jc w:val="both"/>
      </w:pPr>
      <w:r>
        <w:t>3.1 Az akcióban részt vehet mindenki, aki betöltötte a 14. életévét</w:t>
      </w:r>
      <w:r>
        <w:rPr>
          <w:rStyle w:val="Bekezdsalapbettpusa1"/>
          <w:color w:val="FF0000"/>
        </w:rPr>
        <w:t>.</w:t>
      </w:r>
    </w:p>
    <w:p w14:paraId="3944D8FC" w14:textId="2A9BA7E8" w:rsidR="00A55897" w:rsidRDefault="00183CC4" w:rsidP="003E044E">
      <w:pPr>
        <w:pStyle w:val="Norml1"/>
        <w:jc w:val="both"/>
      </w:pPr>
      <w:r>
        <w:t>3.2 Az akcióban azok vehetnek részt, akik megvásárolták a Székelyhon napilap 2020.07.31-i lapszámát, és kivágták a felhasználni k</w:t>
      </w:r>
      <w:r>
        <w:rPr>
          <w:rStyle w:val="Bekezdsalapbettpusa1"/>
          <w:lang w:val="ro-RO"/>
        </w:rPr>
        <w:t>ív</w:t>
      </w:r>
      <w:proofErr w:type="spellStart"/>
      <w:r>
        <w:rPr>
          <w:rStyle w:val="Bekezdsalapbettpusa1"/>
          <w:lang w:val="en-GB"/>
        </w:rPr>
        <w:t>ánt</w:t>
      </w:r>
      <w:proofErr w:type="spellEnd"/>
      <w:r>
        <w:rPr>
          <w:rStyle w:val="Bekezdsalapbettpusa1"/>
          <w:lang w:val="en-GB"/>
        </w:rPr>
        <w:t xml:space="preserve"> </w:t>
      </w:r>
      <w:proofErr w:type="spellStart"/>
      <w:r>
        <w:rPr>
          <w:rStyle w:val="Bekezdsalapbettpusa1"/>
          <w:lang w:val="en-GB"/>
        </w:rPr>
        <w:t>szelvényt</w:t>
      </w:r>
      <w:proofErr w:type="spellEnd"/>
      <w:r>
        <w:rPr>
          <w:rStyle w:val="Bekezdsalapbettpusa1"/>
          <w:lang w:val="en-GB"/>
        </w:rPr>
        <w:t>/</w:t>
      </w:r>
      <w:proofErr w:type="spellStart"/>
      <w:r>
        <w:rPr>
          <w:rStyle w:val="Bekezdsalapbettpusa1"/>
          <w:lang w:val="en-GB"/>
        </w:rPr>
        <w:t>szelvényeket</w:t>
      </w:r>
      <w:proofErr w:type="spellEnd"/>
      <w:r>
        <w:rPr>
          <w:rStyle w:val="Bekezdsalapbettpusa1"/>
          <w:lang w:val="en-GB"/>
        </w:rPr>
        <w:t>.</w:t>
      </w:r>
      <w:r w:rsidR="005A4FE6">
        <w:rPr>
          <w:rStyle w:val="Bekezdsalapbettpusa1"/>
          <w:lang w:val="en-GB"/>
        </w:rPr>
        <w:t xml:space="preserve"> Az </w:t>
      </w:r>
      <w:proofErr w:type="spellStart"/>
      <w:r w:rsidR="005A4FE6">
        <w:rPr>
          <w:rStyle w:val="Bekezdsalapbettpusa1"/>
          <w:lang w:val="en-GB"/>
        </w:rPr>
        <w:t>akció</w:t>
      </w:r>
      <w:proofErr w:type="spellEnd"/>
      <w:r w:rsidR="005A4FE6">
        <w:rPr>
          <w:rStyle w:val="Bekezdsalapbettpusa1"/>
          <w:lang w:val="en-GB"/>
        </w:rPr>
        <w:t xml:space="preserve"> </w:t>
      </w:r>
      <w:proofErr w:type="spellStart"/>
      <w:r w:rsidR="005A4FE6">
        <w:rPr>
          <w:rStyle w:val="Bekezdsalapbettpusa1"/>
          <w:lang w:val="en-GB"/>
        </w:rPr>
        <w:t>az</w:t>
      </w:r>
      <w:proofErr w:type="spellEnd"/>
      <w:r w:rsidR="005A4FE6">
        <w:rPr>
          <w:rStyle w:val="Bekezdsalapbettpusa1"/>
          <w:lang w:val="en-GB"/>
        </w:rPr>
        <w:t xml:space="preserve"> </w:t>
      </w:r>
      <w:proofErr w:type="spellStart"/>
      <w:r w:rsidR="005A4FE6">
        <w:rPr>
          <w:rStyle w:val="Bekezdsalapbettpusa1"/>
          <w:lang w:val="en-GB"/>
        </w:rPr>
        <w:t>előfizetők</w:t>
      </w:r>
      <w:proofErr w:type="spellEnd"/>
      <w:r w:rsidR="005A4FE6">
        <w:rPr>
          <w:rStyle w:val="Bekezdsalapbettpusa1"/>
          <w:lang w:val="en-GB"/>
        </w:rPr>
        <w:t xml:space="preserve"> </w:t>
      </w:r>
      <w:proofErr w:type="spellStart"/>
      <w:r w:rsidR="005A4FE6">
        <w:rPr>
          <w:rStyle w:val="Bekezdsalapbettpusa1"/>
          <w:lang w:val="en-GB"/>
        </w:rPr>
        <w:t>számára</w:t>
      </w:r>
      <w:proofErr w:type="spellEnd"/>
      <w:r w:rsidR="005A4FE6">
        <w:rPr>
          <w:rStyle w:val="Bekezdsalapbettpusa1"/>
          <w:lang w:val="en-GB"/>
        </w:rPr>
        <w:t xml:space="preserve"> is </w:t>
      </w:r>
      <w:proofErr w:type="spellStart"/>
      <w:r w:rsidR="005A4FE6">
        <w:rPr>
          <w:rStyle w:val="Bekezdsalapbettpusa1"/>
          <w:lang w:val="en-GB"/>
        </w:rPr>
        <w:t>érvényes</w:t>
      </w:r>
      <w:proofErr w:type="spellEnd"/>
      <w:r w:rsidR="005A4FE6">
        <w:rPr>
          <w:rStyle w:val="Bekezdsalapbettpusa1"/>
          <w:lang w:val="en-GB"/>
        </w:rPr>
        <w:t xml:space="preserve">, </w:t>
      </w:r>
      <w:proofErr w:type="spellStart"/>
      <w:r w:rsidR="005A4FE6">
        <w:rPr>
          <w:rStyle w:val="Bekezdsalapbettpusa1"/>
          <w:lang w:val="en-GB"/>
        </w:rPr>
        <w:t>valamint</w:t>
      </w:r>
      <w:proofErr w:type="spellEnd"/>
      <w:r w:rsidR="005A4FE6">
        <w:rPr>
          <w:rStyle w:val="Bekezdsalapbettpusa1"/>
          <w:lang w:val="en-GB"/>
        </w:rPr>
        <w:t xml:space="preserve"> </w:t>
      </w:r>
      <w:proofErr w:type="spellStart"/>
      <w:r w:rsidR="005A4FE6">
        <w:rPr>
          <w:rStyle w:val="Bekezdsalapbettpusa1"/>
          <w:lang w:val="en-GB"/>
        </w:rPr>
        <w:t>azokra</w:t>
      </w:r>
      <w:proofErr w:type="spellEnd"/>
      <w:r w:rsidR="005A4FE6">
        <w:rPr>
          <w:rStyle w:val="Bekezdsalapbettpusa1"/>
          <w:lang w:val="en-GB"/>
        </w:rPr>
        <w:t xml:space="preserve"> is, </w:t>
      </w:r>
      <w:proofErr w:type="spellStart"/>
      <w:r w:rsidR="005A4FE6">
        <w:rPr>
          <w:rStyle w:val="Bekezdsalapbettpusa1"/>
          <w:lang w:val="en-GB"/>
        </w:rPr>
        <w:t>akik</w:t>
      </w:r>
      <w:proofErr w:type="spellEnd"/>
      <w:r w:rsidR="005A4FE6">
        <w:rPr>
          <w:rStyle w:val="Bekezdsalapbettpusa1"/>
          <w:lang w:val="en-GB"/>
        </w:rPr>
        <w:t xml:space="preserve"> </w:t>
      </w:r>
      <w:proofErr w:type="spellStart"/>
      <w:r w:rsidR="005A4FE6">
        <w:rPr>
          <w:rStyle w:val="Bekezdsalapbettpusa1"/>
          <w:lang w:val="en-GB"/>
        </w:rPr>
        <w:t>szabad</w:t>
      </w:r>
      <w:proofErr w:type="spellEnd"/>
      <w:r w:rsidR="005A4FE6">
        <w:rPr>
          <w:rStyle w:val="Bekezdsalapbettpusa1"/>
          <w:lang w:val="en-GB"/>
        </w:rPr>
        <w:t xml:space="preserve"> </w:t>
      </w:r>
      <w:proofErr w:type="spellStart"/>
      <w:r w:rsidR="005A4FE6">
        <w:rPr>
          <w:rStyle w:val="Bekezdsalapbettpusa1"/>
          <w:lang w:val="en-GB"/>
        </w:rPr>
        <w:t>eladásban</w:t>
      </w:r>
      <w:proofErr w:type="spellEnd"/>
      <w:r w:rsidR="005A4FE6">
        <w:rPr>
          <w:rStyle w:val="Bekezdsalapbettpusa1"/>
          <w:lang w:val="en-GB"/>
        </w:rPr>
        <w:t xml:space="preserve"> </w:t>
      </w:r>
      <w:proofErr w:type="spellStart"/>
      <w:r w:rsidR="005A4FE6">
        <w:rPr>
          <w:rStyle w:val="Bekezdsalapbettpusa1"/>
          <w:lang w:val="en-GB"/>
        </w:rPr>
        <w:t>vásárolják</w:t>
      </w:r>
      <w:proofErr w:type="spellEnd"/>
      <w:r w:rsidR="005A4FE6">
        <w:rPr>
          <w:rStyle w:val="Bekezdsalapbettpusa1"/>
          <w:lang w:val="en-GB"/>
        </w:rPr>
        <w:t xml:space="preserve"> meg a </w:t>
      </w:r>
      <w:proofErr w:type="spellStart"/>
      <w:r w:rsidR="005A4FE6">
        <w:rPr>
          <w:rStyle w:val="Bekezdsalapbettpusa1"/>
          <w:lang w:val="en-GB"/>
        </w:rPr>
        <w:t>lapot</w:t>
      </w:r>
      <w:proofErr w:type="spellEnd"/>
      <w:r w:rsidR="005A4FE6">
        <w:rPr>
          <w:rStyle w:val="Bekezdsalapbettpusa1"/>
          <w:lang w:val="en-GB"/>
        </w:rPr>
        <w:t>.</w:t>
      </w:r>
    </w:p>
    <w:p w14:paraId="214506B4" w14:textId="77777777" w:rsidR="00A55897" w:rsidRDefault="00183CC4" w:rsidP="003E044E">
      <w:pPr>
        <w:pStyle w:val="Norml1"/>
        <w:jc w:val="both"/>
      </w:pPr>
      <w:r>
        <w:t>3.3 Az akcióban kizárólag romániai lakcímmel rendelkező</w:t>
      </w:r>
      <w:r>
        <w:rPr>
          <w:rStyle w:val="Bekezdsalapbettpusa1"/>
          <w:color w:val="FF0000"/>
        </w:rPr>
        <w:t xml:space="preserve"> </w:t>
      </w:r>
      <w:r>
        <w:t>magánszemélyek (jogi személyek tehát nem) vehetnek részt.</w:t>
      </w:r>
    </w:p>
    <w:p w14:paraId="701EE1FB" w14:textId="77777777" w:rsidR="00A55897" w:rsidRDefault="00183CC4" w:rsidP="003E044E">
      <w:pPr>
        <w:pStyle w:val="Norml1"/>
        <w:jc w:val="both"/>
      </w:pPr>
      <w:r>
        <w:t>3.4. A játékban csakis azok vehetnek részt, akik a szabályzatban leírt feltételeknek eleget tesznek.</w:t>
      </w:r>
    </w:p>
    <w:p w14:paraId="6BD05C08" w14:textId="77777777" w:rsidR="00A55897" w:rsidRDefault="00183CC4" w:rsidP="003E044E">
      <w:pPr>
        <w:pStyle w:val="Norml1"/>
        <w:jc w:val="both"/>
      </w:pPr>
      <w:r>
        <w:t>3.5 A játékban nem vehetnek részt a Príma Press Kft. és annak cégcsoportjához köthető alkalmazottak és bedolgozóik.</w:t>
      </w:r>
    </w:p>
    <w:p w14:paraId="28139525" w14:textId="77777777" w:rsidR="00A55897" w:rsidRDefault="00183CC4" w:rsidP="003E044E">
      <w:pPr>
        <w:pStyle w:val="Norml1"/>
        <w:jc w:val="both"/>
      </w:pPr>
      <w:r>
        <w:rPr>
          <w:rStyle w:val="Bekezdsalapbettpusa1"/>
          <w:b/>
          <w:u w:val="single"/>
        </w:rPr>
        <w:t>4. Az akcióban résztvevő termékek</w:t>
      </w:r>
    </w:p>
    <w:p w14:paraId="124D85C2" w14:textId="77777777" w:rsidR="00A55897" w:rsidRDefault="00183CC4" w:rsidP="003E044E">
      <w:pPr>
        <w:pStyle w:val="Norml1"/>
        <w:jc w:val="both"/>
      </w:pPr>
      <w:r>
        <w:t>A nyereményjáték csakis a szervező által kiadott Székelyhon napilap 2020.07.31-i lapszámára vonatkozik.</w:t>
      </w:r>
    </w:p>
    <w:p w14:paraId="04A13E2D" w14:textId="77777777" w:rsidR="00A55897" w:rsidRDefault="00183CC4" w:rsidP="003E044E">
      <w:pPr>
        <w:pStyle w:val="Norml1"/>
        <w:jc w:val="both"/>
      </w:pPr>
      <w:r>
        <w:rPr>
          <w:rStyle w:val="Bekezdsalapbettpusa1"/>
          <w:b/>
          <w:u w:val="single"/>
        </w:rPr>
        <w:t xml:space="preserve"> 5. Az akció lebonyolítása</w:t>
      </w:r>
    </w:p>
    <w:p w14:paraId="4C7E4663" w14:textId="0C1011D3" w:rsidR="005A4FE6" w:rsidRPr="00272AC0" w:rsidRDefault="00183CC4" w:rsidP="003E044E">
      <w:pPr>
        <w:pStyle w:val="Norml1"/>
        <w:jc w:val="both"/>
        <w:rPr>
          <w:rStyle w:val="Bekezdsalapbettpusa1"/>
          <w:lang w:val="ro-RO"/>
        </w:rPr>
      </w:pPr>
      <w:r>
        <w:t>A szervező kibocsát 2020.07.31 dátumon egy szelvény oldalt a Székelyhon napilapban, amelyben összesen 10 szelvény található, amelyek különböző vállalkozások által felajánlott kedvezményeket tartalmaznak. A lapszámot megvásárlónak ki kell vágnia az újságból azt/azokat a szelvényeket, amelyet/amelyeket felhasználni k</w:t>
      </w:r>
      <w:r>
        <w:rPr>
          <w:rStyle w:val="Bekezdsalapbettpusa1"/>
          <w:lang w:val="ro-RO"/>
        </w:rPr>
        <w:t>íván, és a megadott vállalkozás elérhetőségein beváltani azt.</w:t>
      </w:r>
    </w:p>
    <w:p w14:paraId="3C1ADA70" w14:textId="5F887BE8" w:rsidR="005A4FE6" w:rsidRDefault="005A4FE6" w:rsidP="003E044E">
      <w:pPr>
        <w:pStyle w:val="Norml1"/>
        <w:jc w:val="both"/>
      </w:pPr>
      <w:r>
        <w:t xml:space="preserve">Egy személy egy adott kupont csak egyszer válthat be az </w:t>
      </w:r>
      <w:proofErr w:type="spellStart"/>
      <w:r>
        <w:t>eml</w:t>
      </w:r>
      <w:proofErr w:type="spellEnd"/>
      <w:r>
        <w:rPr>
          <w:lang w:val="ro-RO"/>
        </w:rPr>
        <w:t>ített v</w:t>
      </w:r>
      <w:proofErr w:type="spellStart"/>
      <w:r>
        <w:t>állalkozásoknál</w:t>
      </w:r>
      <w:proofErr w:type="spellEnd"/>
      <w:r>
        <w:t>.</w:t>
      </w:r>
    </w:p>
    <w:p w14:paraId="12064C39" w14:textId="16A6F17D" w:rsidR="00272AC0" w:rsidRDefault="00272AC0" w:rsidP="003E044E">
      <w:pPr>
        <w:pStyle w:val="Norml1"/>
        <w:jc w:val="both"/>
      </w:pPr>
    </w:p>
    <w:p w14:paraId="1D8B0687" w14:textId="77777777" w:rsidR="00272AC0" w:rsidRPr="005A4FE6" w:rsidRDefault="00272AC0" w:rsidP="003E044E">
      <w:pPr>
        <w:pStyle w:val="Norml1"/>
        <w:jc w:val="both"/>
      </w:pPr>
    </w:p>
    <w:p w14:paraId="38566432" w14:textId="77777777" w:rsidR="00A55897" w:rsidRDefault="00183CC4" w:rsidP="003E044E">
      <w:pPr>
        <w:pStyle w:val="Norml1"/>
        <w:jc w:val="both"/>
      </w:pPr>
      <w:r>
        <w:rPr>
          <w:rStyle w:val="Bekezdsalapbettpusa1"/>
          <w:b/>
          <w:sz w:val="24"/>
          <w:szCs w:val="24"/>
          <w:u w:val="single"/>
        </w:rPr>
        <w:lastRenderedPageBreak/>
        <w:t>6. Viták rendezése</w:t>
      </w:r>
    </w:p>
    <w:p w14:paraId="654EAED9" w14:textId="77777777" w:rsidR="00A55897" w:rsidRDefault="00183CC4" w:rsidP="003E044E">
      <w:pPr>
        <w:pStyle w:val="Norml1"/>
        <w:jc w:val="both"/>
      </w:pPr>
      <w:r>
        <w:rPr>
          <w:rStyle w:val="Bekezdsalapbettpusa1"/>
          <w:sz w:val="24"/>
          <w:szCs w:val="24"/>
        </w:rPr>
        <w:t xml:space="preserve">A szervezők és a résztvevők között esetlegesen felmerülő viták kezelése közös megegyezéssel történik. Abban az esetben, ha erre nincs lehetőség, a viták rendezése a szervező székhelye szerinti illetékes bíróság feladata. A szelvényekkel kapcsolatosan felmerülő panaszokat írásban lehet elküldeni a </w:t>
      </w:r>
      <w:hyperlink r:id="rId6" w:history="1">
        <w:r>
          <w:rPr>
            <w:rStyle w:val="Bekezdsalapbettpusa1"/>
            <w:color w:val="0000FF"/>
            <w:sz w:val="24"/>
            <w:szCs w:val="24"/>
            <w:u w:val="single"/>
          </w:rPr>
          <w:t>pr@szekelyhon.ro</w:t>
        </w:r>
      </w:hyperlink>
      <w:r>
        <w:rPr>
          <w:rStyle w:val="Bekezdsalapbettpusa1"/>
          <w:sz w:val="24"/>
          <w:szCs w:val="24"/>
        </w:rPr>
        <w:t xml:space="preserve"> e-mail címre, majd a szervező által kijelölt bizottság 48 órán belül megvizsgálja az ügyet (ünnepnapok és hétvége esetén 72 óra). Az eset megvizsgálása után a választ írásban, e-mailben juttatják el az észrevételt megfogalmazó félnek.</w:t>
      </w:r>
    </w:p>
    <w:p w14:paraId="2DC90E81" w14:textId="77777777" w:rsidR="00A55897" w:rsidRDefault="00183CC4" w:rsidP="003E044E">
      <w:pPr>
        <w:pStyle w:val="Norml1"/>
        <w:jc w:val="both"/>
      </w:pPr>
      <w:r>
        <w:rPr>
          <w:rStyle w:val="Bekezdsalapbettpusa1"/>
          <w:b/>
          <w:u w:val="single"/>
        </w:rPr>
        <w:t>7. A nyereményjáték megszűnése</w:t>
      </w:r>
    </w:p>
    <w:p w14:paraId="153E4754" w14:textId="77777777" w:rsidR="00A55897" w:rsidRDefault="00183CC4" w:rsidP="003E044E">
      <w:pPr>
        <w:pStyle w:val="Norml1"/>
        <w:jc w:val="both"/>
      </w:pPr>
      <w:r>
        <w:t xml:space="preserve">Jelen népszerűsítő kampány határidő előtt csak </w:t>
      </w:r>
      <w:proofErr w:type="spellStart"/>
      <w:r>
        <w:t>vis</w:t>
      </w:r>
      <w:proofErr w:type="spellEnd"/>
      <w:r>
        <w:t xml:space="preserve"> maior esetben szűnhet meg, vagy a hatályos jogszabályok változása esetén, amelyek lehetetlenné teszik az akció folytatását többletköltséget kreálva a szervező számára.</w:t>
      </w:r>
    </w:p>
    <w:p w14:paraId="565DDC60" w14:textId="77777777" w:rsidR="00A55897" w:rsidRDefault="00183CC4" w:rsidP="003E044E">
      <w:pPr>
        <w:pStyle w:val="Norml1"/>
        <w:jc w:val="both"/>
      </w:pPr>
      <w:r>
        <w:rPr>
          <w:rStyle w:val="Bekezdsalapbettpusa1"/>
          <w:b/>
          <w:u w:val="single"/>
        </w:rPr>
        <w:t>8. Jogalapok</w:t>
      </w:r>
    </w:p>
    <w:p w14:paraId="69DC2A36" w14:textId="11B952B1" w:rsidR="00A55897" w:rsidRDefault="00183CC4" w:rsidP="003E044E">
      <w:pPr>
        <w:pStyle w:val="Norml1"/>
        <w:jc w:val="both"/>
      </w:pPr>
      <w:r>
        <w:t xml:space="preserve">Jelen kampány a 99/2000-es számú Kormányrendelet és a 2016/679-es számú Európai Parlament </w:t>
      </w:r>
      <w:r w:rsidRPr="003E044E">
        <w:t>Szabályzata alapján kerül megrendezésre.</w:t>
      </w:r>
    </w:p>
    <w:p w14:paraId="0CA6B68C" w14:textId="4C05DDA2" w:rsidR="003E044E" w:rsidRPr="005A4FE6" w:rsidRDefault="003E044E" w:rsidP="003E044E">
      <w:pPr>
        <w:jc w:val="both"/>
        <w:rPr>
          <w:b/>
          <w:bCs/>
          <w:u w:val="single"/>
        </w:rPr>
      </w:pPr>
      <w:r w:rsidRPr="005A4FE6">
        <w:rPr>
          <w:b/>
          <w:bCs/>
          <w:u w:val="single"/>
        </w:rPr>
        <w:t>9. A szervező felelőssége</w:t>
      </w:r>
    </w:p>
    <w:p w14:paraId="518BAE8F" w14:textId="30853677" w:rsidR="003E044E" w:rsidRPr="005A4FE6" w:rsidRDefault="007A149B" w:rsidP="003E044E">
      <w:pPr>
        <w:pStyle w:val="Norml1"/>
        <w:jc w:val="both"/>
      </w:pPr>
      <w:r w:rsidRPr="005A4FE6">
        <w:t xml:space="preserve">9.1 </w:t>
      </w:r>
      <w:r w:rsidR="003E044E" w:rsidRPr="005A4FE6">
        <w:t xml:space="preserve">A szervező nem vállal a felelősséget a szelvények alapján </w:t>
      </w:r>
      <w:proofErr w:type="spellStart"/>
      <w:r w:rsidR="003E044E" w:rsidRPr="005A4FE6">
        <w:t>nyújott</w:t>
      </w:r>
      <w:proofErr w:type="spellEnd"/>
      <w:r w:rsidR="003E044E" w:rsidRPr="005A4FE6">
        <w:t xml:space="preserve"> szolgáltatásokért/termékekért, ezek kizárólag a vállalkozások felelőssége, melyek a szelvények alapján a kedvezményeket nyújtják. A szelvények beváltás</w:t>
      </w:r>
      <w:r w:rsidR="005A4FE6" w:rsidRPr="005A4FE6">
        <w:t>á</w:t>
      </w:r>
      <w:r w:rsidR="003E044E" w:rsidRPr="005A4FE6">
        <w:t>val létrejövő, résztvevők és vállalkozások közöti jogviszonyban</w:t>
      </w:r>
      <w:r w:rsidRPr="005A4FE6">
        <w:t xml:space="preserve"> (beleértve a személyes adatok gyűjtésé okán létrejövő kötelezettségek, amennyiben van ilyen)</w:t>
      </w:r>
      <w:r w:rsidR="003E044E" w:rsidRPr="005A4FE6">
        <w:t xml:space="preserve"> a szervező nem vesz részt, ezért semmilyen kötelezettsége nincs, és nem is vállal, az említett felekkel szemben.</w:t>
      </w:r>
    </w:p>
    <w:p w14:paraId="627A6071" w14:textId="15F2DA0F" w:rsidR="007A149B" w:rsidRPr="005A4FE6" w:rsidRDefault="007A149B" w:rsidP="003E044E">
      <w:pPr>
        <w:pStyle w:val="Norml1"/>
        <w:jc w:val="both"/>
      </w:pPr>
      <w:r w:rsidRPr="005A4FE6">
        <w:t xml:space="preserve">9.2 A szervező személyes adatokat nem gyűjt a kampány során. </w:t>
      </w:r>
    </w:p>
    <w:p w14:paraId="0EC8E560" w14:textId="77777777" w:rsidR="00A55897" w:rsidRDefault="00183CC4" w:rsidP="003E044E">
      <w:pPr>
        <w:pStyle w:val="Norml1"/>
        <w:jc w:val="both"/>
      </w:pPr>
      <w:r>
        <w:rPr>
          <w:rStyle w:val="Bekezdsalapbettpusa1"/>
          <w:b/>
          <w:u w:val="single"/>
        </w:rPr>
        <w:t>10. A játékszabályzat</w:t>
      </w:r>
    </w:p>
    <w:p w14:paraId="4C14433B" w14:textId="77777777" w:rsidR="00A55897" w:rsidRDefault="00183CC4" w:rsidP="003E044E">
      <w:pPr>
        <w:pStyle w:val="Norml1"/>
        <w:jc w:val="both"/>
      </w:pPr>
      <w:r>
        <w:t>A nyereményjáték szabályzatát ingyenesen elérhetővé teszi a szervező a www.szekelyhon.ro weboldalon. A népszerűsítő kampányban való részvétellel a résztvevők biztosítják a szervezőt arról, hogy elolvasták és megértették a szabályzatot, illetve egyetértenek és tiszteletben tartják a feltételeket.</w:t>
      </w:r>
    </w:p>
    <w:p w14:paraId="4064007B" w14:textId="77777777" w:rsidR="00A55897" w:rsidRDefault="00A55897" w:rsidP="003E044E">
      <w:pPr>
        <w:pStyle w:val="Norml1"/>
        <w:jc w:val="both"/>
      </w:pPr>
    </w:p>
    <w:p w14:paraId="5773448D" w14:textId="77777777" w:rsidR="00A55897" w:rsidRDefault="00183CC4" w:rsidP="003E044E">
      <w:pPr>
        <w:pStyle w:val="Norml1"/>
        <w:jc w:val="both"/>
      </w:pPr>
      <w:r>
        <w:t>Príma Press KFT</w:t>
      </w:r>
    </w:p>
    <w:p w14:paraId="7C19B534" w14:textId="77777777" w:rsidR="00A55897" w:rsidRDefault="00183CC4" w:rsidP="003E044E">
      <w:pPr>
        <w:pStyle w:val="Norml1"/>
        <w:jc w:val="both"/>
      </w:pPr>
      <w:r>
        <w:t>Nemes László Levente</w:t>
      </w:r>
    </w:p>
    <w:p w14:paraId="01497FE2" w14:textId="77777777" w:rsidR="00A55897" w:rsidRDefault="00183CC4" w:rsidP="003E044E">
      <w:pPr>
        <w:pStyle w:val="Norml1"/>
        <w:jc w:val="both"/>
      </w:pPr>
      <w:r>
        <w:t>Ügyvezető igazgató</w:t>
      </w:r>
    </w:p>
    <w:p w14:paraId="7BBBBB78" w14:textId="3CF283C4" w:rsidR="00A55897" w:rsidRDefault="00F52897" w:rsidP="003E044E">
      <w:pPr>
        <w:pStyle w:val="Norml1"/>
        <w:jc w:val="bot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F529EBF" wp14:editId="7968914E">
                <wp:simplePos x="0" y="0"/>
                <wp:positionH relativeFrom="column">
                  <wp:posOffset>-43815</wp:posOffset>
                </wp:positionH>
                <wp:positionV relativeFrom="paragraph">
                  <wp:posOffset>-218440</wp:posOffset>
                </wp:positionV>
                <wp:extent cx="1347310" cy="1421640"/>
                <wp:effectExtent l="57150" t="57150" r="43815" b="45720"/>
                <wp:wrapNone/>
                <wp:docPr id="9" name="Szabadkéz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346835" cy="14211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90D489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zabadkéz 9" o:spid="_x0000_s1026" type="#_x0000_t75" style="position:absolute;margin-left:-4.15pt;margin-top:-17.9pt;width:107.5pt;height:11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">
                <v:imagedata r:id="rId8" o:title=""/>
              </v:shape>
            </w:pict>
          </mc:Fallback>
        </mc:AlternateContent>
      </w:r>
    </w:p>
    <w:sectPr w:rsidR="00A55897" w:rsidSect="007A149B">
      <w:pgSz w:w="11906" w:h="16838"/>
      <w:pgMar w:top="851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5CB5B" w14:textId="77777777" w:rsidR="0086015D" w:rsidRDefault="0086015D">
      <w:r>
        <w:separator/>
      </w:r>
    </w:p>
  </w:endnote>
  <w:endnote w:type="continuationSeparator" w:id="0">
    <w:p w14:paraId="5B33D100" w14:textId="77777777" w:rsidR="0086015D" w:rsidRDefault="0086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C7E2E" w14:textId="77777777" w:rsidR="0086015D" w:rsidRDefault="0086015D">
      <w:r>
        <w:rPr>
          <w:color w:val="000000"/>
        </w:rPr>
        <w:separator/>
      </w:r>
    </w:p>
  </w:footnote>
  <w:footnote w:type="continuationSeparator" w:id="0">
    <w:p w14:paraId="036CFCF9" w14:textId="77777777" w:rsidR="0086015D" w:rsidRDefault="00860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97"/>
    <w:rsid w:val="00183CC4"/>
    <w:rsid w:val="00272AC0"/>
    <w:rsid w:val="00301AF6"/>
    <w:rsid w:val="003E044E"/>
    <w:rsid w:val="004A04CB"/>
    <w:rsid w:val="005A4FE6"/>
    <w:rsid w:val="00633E13"/>
    <w:rsid w:val="007A149B"/>
    <w:rsid w:val="0086015D"/>
    <w:rsid w:val="00A55897"/>
    <w:rsid w:val="00A600F2"/>
    <w:rsid w:val="00E473D1"/>
    <w:rsid w:val="00E74F25"/>
    <w:rsid w:val="00F5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6116"/>
  <w15:docId w15:val="{48895F6D-3D08-4198-A88F-F0B8B301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Norml1"/>
    <w:next w:val="Norml1"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customStyle="1" w:styleId="Cmsor21">
    <w:name w:val="Címsor 21"/>
    <w:basedOn w:val="Norml1"/>
    <w:next w:val="Norml1"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customStyle="1" w:styleId="Cmsor31">
    <w:name w:val="Címsor 31"/>
    <w:basedOn w:val="Norml1"/>
    <w:next w:val="Norml1"/>
    <w:pPr>
      <w:keepNext/>
      <w:keepLines/>
      <w:spacing w:before="200" w:after="0" w:line="240" w:lineRule="auto"/>
      <w:outlineLvl w:val="2"/>
    </w:pPr>
    <w:rPr>
      <w:rFonts w:ascii="Cambria" w:eastAsia="Cambria" w:hAnsi="Cambria" w:cs="Cambria"/>
      <w:b/>
      <w:color w:val="4F81BD"/>
    </w:rPr>
  </w:style>
  <w:style w:type="paragraph" w:customStyle="1" w:styleId="Cmsor41">
    <w:name w:val="Címsor 41"/>
    <w:basedOn w:val="Norml1"/>
    <w:next w:val="Norml1"/>
    <w:pPr>
      <w:widowControl w:val="0"/>
      <w:spacing w:after="0" w:line="240" w:lineRule="auto"/>
      <w:jc w:val="both"/>
      <w:outlineLvl w:val="3"/>
    </w:pPr>
    <w:rPr>
      <w:rFonts w:ascii="Arial" w:eastAsia="Arial" w:hAnsi="Arial" w:cs="Arial"/>
      <w:sz w:val="23"/>
      <w:szCs w:val="23"/>
    </w:rPr>
  </w:style>
  <w:style w:type="paragraph" w:customStyle="1" w:styleId="Cmsor51">
    <w:name w:val="Címsor 51"/>
    <w:basedOn w:val="Norml1"/>
    <w:next w:val="Norml1"/>
    <w:pPr>
      <w:keepNext/>
      <w:keepLines/>
      <w:spacing w:before="220" w:after="40" w:line="240" w:lineRule="auto"/>
      <w:outlineLvl w:val="4"/>
    </w:pPr>
    <w:rPr>
      <w:b/>
    </w:rPr>
  </w:style>
  <w:style w:type="paragraph" w:customStyle="1" w:styleId="Cmsor61">
    <w:name w:val="Címsor 61"/>
    <w:basedOn w:val="Norml1"/>
    <w:next w:val="Norml1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paragraph" w:customStyle="1" w:styleId="Norml1">
    <w:name w:val="Normál1"/>
    <w:pPr>
      <w:widowControl/>
      <w:suppressAutoHyphens/>
      <w:spacing w:after="200" w:line="276" w:lineRule="auto"/>
    </w:pPr>
  </w:style>
  <w:style w:type="character" w:customStyle="1" w:styleId="Bekezdsalapbettpusa1">
    <w:name w:val="Bekezdés alapbetűtípusa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Lista1">
    <w:name w:val="Lista1"/>
    <w:basedOn w:val="Textbody"/>
    <w:rPr>
      <w:rFonts w:cs="Arial"/>
      <w:sz w:val="24"/>
    </w:rPr>
  </w:style>
  <w:style w:type="paragraph" w:customStyle="1" w:styleId="Kpalrs1">
    <w:name w:val="Képaláírás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Cm1">
    <w:name w:val="Cím1"/>
    <w:basedOn w:val="Norml1"/>
    <w:next w:val="Norml1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customStyle="1" w:styleId="Alcm1">
    <w:name w:val="Alcím1"/>
    <w:basedOn w:val="Norml1"/>
    <w:next w:val="Norml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stLabel1">
    <w:name w:val="ListLabel 1"/>
    <w:rPr>
      <w:color w:val="0000FF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rPr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szekelyhon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7-29T08:34:28.70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1031 18175,'9'-93'448,"4"0"0,5 1 0,3 0 0,4 2 0,45-105 0,-65 182-334,0 0 0,1 1 0,1 0-1,0 0 1,1 1 0,0 0 0,1 0 0,18-18-1,-25 28-102,-1-1-1,1 1 0,0 0 1,-1 0-1,1 0 0,0 0 0,-1 0 1,1 0-1,0 0 0,0 1 1,0-1-1,0 1 0,0-1 0,0 1 1,0 0-1,0 0 0,0 0 1,0 0-1,0 0 0,0 0 1,-1 0-1,1 1 0,0-1 0,0 1 1,0-1-1,0 1 0,0 0 1,0 0-1,-1 0 0,1 0 0,0 0 1,-1 0-1,1 0 0,-1 1 1,1-1-1,-1 0 0,2 3 1,3 4 21,-1 0 1,0 0-1,0 0 1,-1 1-1,0 0 0,5 14 1,4 22 63,-1 1-1,9 67 1,-2 95 36,-13-125-124,46 809 354,-44-684-106,-9-186-206,1-18-41,0 0 0,0 0 0,0-1 0,0 1 0,1 0 1,-1-1-1,1 1 0,0 0 0,0-1 0,3 8 0,-4-11-7,0 0 1,0 1-1,0-1 1,1 0 0,-1 1-1,0-1 1,0 0 0,0 1-1,1-1 1,-1 0-1,0 0 1,0 1 0,1-1-1,-1 0 1,0 0-1,0 1 1,1-1 0,-1 0-1,0 0 1,1 0-1,-1 0 1,0 0 0,1 1-1,-1-1 1,0 0 0,1 0-1,-1 0 1,0 0-1,1 0 1,-1 0 0,0 0-1,1 0 1,-1 0-1,1 0 1,-1 0 0,1-1-1,11-11 46,7-22 39,-19 33-84,30-77 121,-4 0 0,22-112 0,-22 85 16,33-115 223,-51 192-320,-8 28-42,0 0 0,0 0 0,0 0 1,1 0-1,-1 0 0,0 1 0,0-1 0,0 0 1,0 0-1,0 0 0,0 0 0,0 0 1,0 1-1,0-1 0,0 0 0,0 0 1,0 0-1,1 0 0,-1 0 0,0 0 1,0 0-1,0 1 0,0-1 0,0 0 0,0 0 1,1 0-1,-1 0 0,0 0 0,0 0 1,0 0-1,0 0 0,0 0 0,1 0 1,-1 0-1,0 0 0,0 0 0,0 0 1,0 0-1,1 0 0,-1 0 0,0 0 1,0 0-1,0 0 0,0 0 0,0 0 0,1 0 1,-1 0-1,0 0 0,0 0 0,0-1 1,0 1-1,0 0 0,0 0 0,1 0 1,-1 0-1,0 0 0,0 0 0,0 0 1,0-1-1,0 1 0,0 0 0,0 0 0,0 0 1,0 0-1,0 0 0,0-1 0,0 1 1,0 0-1,2 7 12,0 0 0,-1 0 1,0 0-1,0 0 0,-1 0 0,0 0 1,0 0-1,-2 8 0,1-1 17,-7 211 290,22 244 0,-12-441-280,-2-17 0,1 0 1,0 0-1,0 0 0,1 0 1,0 0-1,1-1 1,7 18-1,-10-28-37,0 1 0,0-1 1,0 0-1,0 1 0,1-1 1,-1 0-1,0 1 0,0-1 0,0 0 1,1 1-1,-1-1 0,0 0 1,0 1-1,1-1 0,-1 0 0,0 0 1,0 1-1,1-1 0,-1 0 1,0 0-1,1 0 0,-1 1 0,0-1 1,1 0-1,-1 0 0,1 0 0,-1 0 1,0 0-1,1 0 0,-1 0 1,0 0-1,1 0 0,-1 0 0,1 0 1,-1 0-1,0 0 0,1 0 1,-1 0-1,0 0 0,1 0 0,-1 0 1,0 0-1,1-1 0,-1 1 1,0 0-1,1 0 0,-1-1 0,0 1 1,1 0-1,-1 0 0,1-1 1,4-7 31,1-1 1,-1 1-1,-1-1 0,0 0 1,0-1-1,-1 1 1,0-1-1,3-14 1,2-6 7,82-274 142,76-238-114,-158 516-71,-2 8 0,0 0 0,1 0 0,1 0 0,11-18 0,-8 25 0,-3 15 0,-6 0 3,-1-1-1,1 1 1,-1-1 0,0 1-1,0 0 1,-1-1 0,1 6 0,6 184 263,-7-127-170,0-28-41,23 527 765,-20-532-752,10 65 122,-12-91-167,1 1 0,0 0 0,1 0 1,0-1-1,0 0 0,0 1 1,1-1-1,0 0 0,6 6 0,-9-11-19,0-1-1,1 1 0,-1-1 0,0 0 1,1 1-1,-1-1 0,1 0 0,0 0 0,-1 0 1,1-1-1,0 1 0,-1 0 0,1 0 0,0-1 1,0 1-1,0-1 0,0 0 0,-1 1 0,1-1 1,0 0-1,0 0 0,0 0 0,3-1 1,-1 0-6,1-1 1,-1 1 0,0-1-1,0 0 1,-1 0 0,1 0-1,0 0 1,-1-1 0,6-4-1,21-23-697,-2-1 0,-1-2 0,-1 0 0,22-40 0,-2 5-2845,32-41-1394,107-142 660,-100 139-4063</inkml:trace>
  <inkml:trace contextRef="#ctx0" brushRef="#br0" timeOffset="848.67">2630 180 25855,'-12'37'69,"1"1"-1,3 0 1,1 0-1,1 1 1,3-1 0,1 67-1,9 0 268,24 128 0,17 11-26,81 236-1,-94-370-296,-8-32 27,-4 2-1,-4 0 0,13 105 0,-31-176-31,0 1-1,-1-1 1,-1 0-1,1 1 1,-1-1-1,-1 1 1,0-1-1,0 0 1,-1 0-1,0 0 1,-1 0-1,1-1 1,-10 15-1,9-17-13,-1-1 1,1 1-1,-1-1 0,-1 0 0,1 0 0,-1-1 1,0 0-1,0 0 0,0 0 0,0 0 0,-1-1 0,0 0 1,1-1-1,-1 0 0,0 0 0,0 0 0,-13 1 1,6-2-2,0 0 0,0-1 0,0 0 0,-1-2 0,1 1 0,0-2 0,0 0 0,1-1 0,-1 0 1,1-1-1,-1 0 0,2-1 0,-1-1 0,1 0 0,0 0 0,0-1 0,1-1 0,-20-19 0,21 19 36,2-1 0,-1 0-1,1 0 1,1-1-1,0 0 1,0-1 0,1 1-1,1-1 1,0 0-1,0-1 1,1 1 0,1-1-1,0 0 1,1 1-1,0-1 1,1-1-1,1 1 1,0 0 0,0 0-1,5-24 1,4 3 47,1 0-1,2 1 1,1 0 0,28-51-1,86-120 154,-86 140-196,4-5-13,201-319 105,-27-15-228,-94 111-14,-107 241 77,-3-1 0,-2 0 0,12-99 0,-25 148 40,-2 8 0,-5 21-4,0 0-13,-19 78-66,6 0 1,-10 128-1,7 202 98,23-425-17,-1 17 2,5 514 256,-4-536-248,0 4 11,1 0 0,0 0 1,1 0-1,2 10 0,-3-17-16,-1-1 0,0 1-1,0 0 1,1 0-1,-1-1 1,0 1 0,1 0-1,-1-1 1,1 1-1,-1 0 1,1-1 0,-1 1-1,1-1 1,0 1-1,-1-1 1,1 1 0,-1-1-1,1 1 1,0-1 0,0 0-1,-1 1 1,1-1-1,0 0 1,0 0 0,-1 1-1,1-1 1,0 0-1,0 0 1,-1 0 0,1 0-1,0 0 1,0 0-1,0 0 1,-1 0 0,1 0-1,0-1 1,0 1 0,-1 0-1,1 0 1,0-1-1,0 1 1,-1-1 0,1 1-1,0 0 1,-1-1-1,1 1 1,-1-1 0,1 1-1,0-2 1,12-11 0,0 0 0,-2-1-1,0 0 1,0-1 0,-1 0 0,9-21 0,-13 26-2,38-67-1,50-83 0,-74 130 0,1 0 0,50-52 0,-69 79 0,1 0 0,0 0 0,0 1 0,0-1 0,0 1-1,0 0 1,1-1 0,-1 1 0,1 1 0,7-4 0,-11 5 0,1 0 0,0 0 0,0 0 1,0 0-1,0 0 0,-1 0 0,1 1 0,0-1 0,0 0 1,-1 0-1,1 1 0,0-1 0,0 0 0,-1 1 0,1-1 1,0 0-1,0 1 0,-1-1 0,1 1 0,-1 0 1,2 0-1,0 2 2,-1-1 0,1 1 0,-1-1 0,1 1 0,-1 0 0,0 0 0,0 0 0,1 5 0,1 13 25,0-1 0,-1 1-1,-2 25 1,-9 159 80,-13 91-86,6 73-490,17 437-5547,22-381-1173,9 248-1280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Varga Zsolt</dc:creator>
  <cp:lastModifiedBy>PrimaPress VT</cp:lastModifiedBy>
  <cp:revision>2</cp:revision>
  <dcterms:created xsi:type="dcterms:W3CDTF">2020-07-29T08:34:00Z</dcterms:created>
  <dcterms:modified xsi:type="dcterms:W3CDTF">2020-07-29T08:34:00Z</dcterms:modified>
</cp:coreProperties>
</file>